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2D5BCE" w14:textId="4D2F7054" w:rsidR="00180DB4" w:rsidRDefault="00180DB4"/>
    <w:p w14:paraId="3B0AED13" w14:textId="77777777" w:rsidR="00EC664B" w:rsidRDefault="00EC664B" w:rsidP="00EC664B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lang w:val="uk-UA"/>
        </w:rPr>
        <w:t xml:space="preserve">                                            </w:t>
      </w:r>
      <w:r w:rsidRPr="00EC664B">
        <w:rPr>
          <w:rFonts w:ascii="Times New Roman" w:hAnsi="Times New Roman" w:cs="Times New Roman"/>
          <w:sz w:val="28"/>
          <w:szCs w:val="28"/>
          <w:lang w:val="uk-UA"/>
        </w:rPr>
        <w:t xml:space="preserve">  Зміни та доповнення </w:t>
      </w:r>
    </w:p>
    <w:p w14:paraId="6C766159" w14:textId="0B55F3DE" w:rsidR="00EC664B" w:rsidRDefault="00EC664B" w:rsidP="00EC664B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</w:t>
      </w:r>
      <w:r w:rsidRPr="00EC664B">
        <w:rPr>
          <w:rFonts w:ascii="Times New Roman" w:hAnsi="Times New Roman" w:cs="Times New Roman"/>
          <w:sz w:val="28"/>
          <w:szCs w:val="28"/>
          <w:lang w:val="uk-UA"/>
        </w:rPr>
        <w:t>до проєкту</w:t>
      </w:r>
    </w:p>
    <w:p w14:paraId="6B1EFADB" w14:textId="1481721F" w:rsidR="00EC664B" w:rsidRPr="00EC664B" w:rsidRDefault="00EC664B" w:rsidP="00EC664B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рішення виконавчого комітету «</w:t>
      </w:r>
      <w:r w:rsidRPr="00EC664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Про внесення змін і доповнень до рішення селищної ради від 23 грудня  2021 року № 1682 –V</w:t>
      </w:r>
      <w:r w:rsidRPr="00EC66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Ш </w:t>
      </w:r>
      <w:r w:rsidRPr="00EC664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« Про селищний бюджет на 2022 рік»</w:t>
      </w:r>
    </w:p>
    <w:p w14:paraId="27C94324" w14:textId="7B7953CD" w:rsidR="00EC664B" w:rsidRDefault="00EC664B">
      <w:pPr>
        <w:rPr>
          <w:rFonts w:ascii="Times New Roman" w:hAnsi="Times New Roman" w:cs="Times New Roman"/>
          <w:sz w:val="28"/>
          <w:szCs w:val="28"/>
        </w:rPr>
      </w:pPr>
    </w:p>
    <w:p w14:paraId="7890DC9A" w14:textId="5FBD1030" w:rsidR="00EC664B" w:rsidRDefault="00EC664B" w:rsidP="00D86932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  <w:r w:rsidR="001A5DE7">
        <w:rPr>
          <w:rFonts w:ascii="Times New Roman" w:hAnsi="Times New Roman" w:cs="Times New Roman"/>
          <w:sz w:val="28"/>
          <w:szCs w:val="28"/>
          <w:lang w:val="uk-UA"/>
        </w:rPr>
        <w:t xml:space="preserve">І. Вчора офіційно надано роз’яснення щодо використання залишку субвенції на «інтернет». </w:t>
      </w:r>
      <w:r w:rsidR="00B844D7">
        <w:rPr>
          <w:rFonts w:ascii="Times New Roman" w:hAnsi="Times New Roman" w:cs="Times New Roman"/>
          <w:sz w:val="28"/>
          <w:szCs w:val="28"/>
          <w:lang w:val="uk-UA"/>
        </w:rPr>
        <w:t xml:space="preserve"> Внесеними змінами до Бюджетного кодексу України дозволено спрямовувати залишки коштів за субвенціями з державного бюджету місцевим бюджетам, в т.ч. за забезпечення потреб ВПО. Але використання субвенції на інтернет регламентовано окремою Постановою КМУ від 28.04.2021 року №453. До цієї Постанови зміни не в</w:t>
      </w:r>
      <w:r w:rsidR="005B423D">
        <w:rPr>
          <w:rFonts w:ascii="Times New Roman" w:hAnsi="Times New Roman" w:cs="Times New Roman"/>
          <w:sz w:val="28"/>
          <w:szCs w:val="28"/>
          <w:lang w:val="uk-UA"/>
        </w:rPr>
        <w:t xml:space="preserve">несені щодо розподілу залишків субвенції. </w:t>
      </w:r>
      <w:r w:rsidR="00D86932">
        <w:rPr>
          <w:rFonts w:ascii="Times New Roman" w:hAnsi="Times New Roman" w:cs="Times New Roman"/>
          <w:sz w:val="28"/>
          <w:szCs w:val="28"/>
          <w:lang w:val="uk-UA"/>
        </w:rPr>
        <w:t>Тому надано пояснення, що залишок коштів за</w:t>
      </w:r>
      <w:r w:rsidR="003351E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17D7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6932">
        <w:rPr>
          <w:rFonts w:ascii="Times New Roman" w:hAnsi="Times New Roman" w:cs="Times New Roman"/>
          <w:sz w:val="28"/>
          <w:szCs w:val="28"/>
          <w:lang w:val="uk-UA"/>
        </w:rPr>
        <w:t>даною субвенцією спрямовується лише на підвищення доступу до інтернету, або повертається до державного бюджету.</w:t>
      </w:r>
    </w:p>
    <w:p w14:paraId="268B8FF6" w14:textId="012D6005" w:rsidR="00D86932" w:rsidRDefault="00D86932" w:rsidP="00D86932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В зв’язку з цим,  кошти на підтримку ВПО направляються за рахунок коштів селищного бюджету, а не за рахунок залишку субвенції по  інтернету (83154 грн; всього 110000 грн з них мат допомога – 50000 грн., придбання – 60000 грн; ще направляється залишок субвенції соц економ 26846 грн.).</w:t>
      </w:r>
    </w:p>
    <w:p w14:paraId="328FFF70" w14:textId="4CE61AC5" w:rsidR="00D86932" w:rsidRDefault="00D86932" w:rsidP="00D86932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ІІ.</w:t>
      </w:r>
      <w:r w:rsidR="005851A2">
        <w:rPr>
          <w:rFonts w:ascii="Times New Roman" w:hAnsi="Times New Roman" w:cs="Times New Roman"/>
          <w:sz w:val="28"/>
          <w:szCs w:val="28"/>
          <w:lang w:val="uk-UA"/>
        </w:rPr>
        <w:t xml:space="preserve"> Після формування проєкту рішення про зміни до селищної ради надійшли клопотання </w:t>
      </w:r>
      <w:r w:rsidR="00A17D7C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14:paraId="329DD873" w14:textId="3BD15D18" w:rsidR="00A17D7C" w:rsidRDefault="00A17D7C" w:rsidP="00A17D7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від відділу освіти, молоді та спорту на </w:t>
      </w:r>
      <w:r w:rsidR="004F54B6">
        <w:rPr>
          <w:rFonts w:ascii="Times New Roman" w:hAnsi="Times New Roman" w:cs="Times New Roman"/>
          <w:sz w:val="28"/>
          <w:szCs w:val="28"/>
          <w:lang w:val="uk-UA"/>
        </w:rPr>
        <w:t>придбання 2х болер’янів (вартість одного – 18500 грн.) на суму 37000 грн. для встановлення їх в приміщенні методкабінету</w:t>
      </w:r>
      <w:r w:rsidR="000521D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F54B6">
        <w:rPr>
          <w:rFonts w:ascii="Times New Roman" w:hAnsi="Times New Roman" w:cs="Times New Roman"/>
          <w:sz w:val="28"/>
          <w:szCs w:val="28"/>
          <w:lang w:val="uk-UA"/>
        </w:rPr>
        <w:t>(для потреб переселенців згідно програми соціального захисту);</w:t>
      </w:r>
    </w:p>
    <w:p w14:paraId="3421FF17" w14:textId="20516294" w:rsidR="004F54B6" w:rsidRDefault="004F54B6" w:rsidP="004F54B6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від КЗ «Центр культури, дозвілля і туризму»</w:t>
      </w:r>
      <w:r w:rsidRPr="004F54B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на придбання  болер’ян</w:t>
      </w:r>
      <w:r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4807DE">
        <w:rPr>
          <w:rFonts w:ascii="Times New Roman" w:hAnsi="Times New Roman" w:cs="Times New Roman"/>
          <w:sz w:val="28"/>
          <w:szCs w:val="28"/>
          <w:lang w:val="uk-UA"/>
        </w:rPr>
        <w:t xml:space="preserve"> в сумі 20000 грн.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в обрядову залу сільського будинку культури с.Дубинове.</w:t>
      </w:r>
    </w:p>
    <w:p w14:paraId="6A215617" w14:textId="77777777" w:rsidR="004F54B6" w:rsidRPr="004F54B6" w:rsidRDefault="004F54B6" w:rsidP="004F54B6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F0567FD" w14:textId="77777777" w:rsidR="00F8349D" w:rsidRDefault="004F54B6" w:rsidP="004F54B6">
      <w:pPr>
        <w:pStyle w:val="a3"/>
        <w:ind w:left="57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Видаткова частина селищного бюджету  збільшується на </w:t>
      </w:r>
      <w:r w:rsidR="00F8349D">
        <w:rPr>
          <w:rFonts w:ascii="Times New Roman" w:hAnsi="Times New Roman" w:cs="Times New Roman"/>
          <w:sz w:val="28"/>
          <w:szCs w:val="28"/>
          <w:lang w:val="uk-UA"/>
        </w:rPr>
        <w:t>830,399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тис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F54B6">
        <w:rPr>
          <w:rFonts w:ascii="Times New Roman" w:hAnsi="Times New Roman" w:cs="Times New Roman"/>
          <w:sz w:val="28"/>
          <w:szCs w:val="28"/>
          <w:lang w:val="uk-UA"/>
        </w:rPr>
        <w:t>грн. за рахунок коштів селищного бюджету</w:t>
      </w:r>
      <w:r w:rsidR="00F8349D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43D2F015" w14:textId="77777777" w:rsidR="00F8349D" w:rsidRDefault="00F8349D" w:rsidP="004F54B6">
      <w:pPr>
        <w:pStyle w:val="a3"/>
        <w:ind w:left="57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5A54EEC0" w14:textId="77777777" w:rsidR="00F8349D" w:rsidRDefault="00F8349D" w:rsidP="004F54B6">
      <w:pPr>
        <w:pStyle w:val="a3"/>
        <w:ind w:left="57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595DD23C" w14:textId="77777777" w:rsidR="00F8349D" w:rsidRDefault="00F8349D" w:rsidP="004F54B6">
      <w:pPr>
        <w:pStyle w:val="a3"/>
        <w:ind w:left="57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3D72A20" w14:textId="77777777" w:rsidR="00F8349D" w:rsidRDefault="00F8349D" w:rsidP="004F54B6">
      <w:pPr>
        <w:pStyle w:val="a3"/>
        <w:ind w:left="57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Начальник</w:t>
      </w:r>
    </w:p>
    <w:p w14:paraId="063FD84B" w14:textId="70D41AE2" w:rsidR="004F54B6" w:rsidRPr="004F54B6" w:rsidRDefault="00F8349D" w:rsidP="004F54B6">
      <w:pPr>
        <w:pStyle w:val="a3"/>
        <w:ind w:left="57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фінансового відділу                                                        Алла КОЛЕБЛЮК</w:t>
      </w:r>
      <w:r w:rsidR="004F54B6" w:rsidRPr="004F54B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sectPr w:rsidR="004F54B6" w:rsidRPr="004F54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353F51"/>
    <w:multiLevelType w:val="hybridMultilevel"/>
    <w:tmpl w:val="C876D2CC"/>
    <w:lvl w:ilvl="0" w:tplc="4C90B950">
      <w:numFmt w:val="bullet"/>
      <w:lvlText w:val="-"/>
      <w:lvlJc w:val="left"/>
      <w:pPr>
        <w:ind w:left="57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2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057B"/>
    <w:rsid w:val="00003AA8"/>
    <w:rsid w:val="000521DC"/>
    <w:rsid w:val="00180DB4"/>
    <w:rsid w:val="001A5DE7"/>
    <w:rsid w:val="0027057B"/>
    <w:rsid w:val="003351E2"/>
    <w:rsid w:val="004807DE"/>
    <w:rsid w:val="004F54B6"/>
    <w:rsid w:val="005851A2"/>
    <w:rsid w:val="005B423D"/>
    <w:rsid w:val="00A17D7C"/>
    <w:rsid w:val="00B844D7"/>
    <w:rsid w:val="00C7248D"/>
    <w:rsid w:val="00CC50A3"/>
    <w:rsid w:val="00D86932"/>
    <w:rsid w:val="00EC664B"/>
    <w:rsid w:val="00F834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63EFF6"/>
  <w15:chartTrackingRefBased/>
  <w15:docId w15:val="{B2323A39-982F-4134-BB40-AA4F1C3F39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17D7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</Pages>
  <Words>274</Words>
  <Characters>1563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Professional</dc:creator>
  <cp:keywords/>
  <dc:description/>
  <cp:lastModifiedBy>Professional</cp:lastModifiedBy>
  <cp:revision>12</cp:revision>
  <dcterms:created xsi:type="dcterms:W3CDTF">2022-10-12T10:56:00Z</dcterms:created>
  <dcterms:modified xsi:type="dcterms:W3CDTF">2022-10-12T12:49:00Z</dcterms:modified>
</cp:coreProperties>
</file>